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-1110894</wp:posOffset>
            </wp:positionH>
            <wp:positionV relativeFrom="margin">
              <wp:posOffset>-716388</wp:posOffset>
            </wp:positionV>
            <wp:extent cx="10652667" cy="15344078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667" cy="1534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9D4AC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学科专业：学科教学</w:t>
      </w:r>
      <w:r>
        <w:rPr>
          <w:rFonts w:eastAsia="微软雅黑" w:hint="eastAsia"/>
          <w:sz w:val="52"/>
          <w:szCs w:val="52"/>
        </w:rPr>
        <w:t>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9D4AC6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9D4AC6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9D4AC6">
        <w:rPr>
          <w:rFonts w:eastAsia="微软雅黑"/>
          <w:sz w:val="52"/>
          <w:szCs w:val="52"/>
        </w:rPr>
        <w:t>1</w:t>
      </w:r>
      <w:r w:rsidR="009D4AC6">
        <w:rPr>
          <w:rFonts w:eastAsia="微软雅黑" w:hint="eastAsia"/>
          <w:sz w:val="52"/>
          <w:szCs w:val="52"/>
        </w:rPr>
        <w:t>3</w:t>
      </w:r>
      <w:r w:rsidR="009D4AC6">
        <w:rPr>
          <w:rFonts w:eastAsia="微软雅黑"/>
          <w:sz w:val="52"/>
          <w:szCs w:val="52"/>
        </w:rPr>
        <w:t>:</w:t>
      </w:r>
      <w:r w:rsidR="009D4AC6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9D4AC6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 w:rsidR="003F1583">
        <w:rPr>
          <w:rFonts w:eastAsia="微软雅黑"/>
          <w:sz w:val="52"/>
          <w:szCs w:val="52"/>
        </w:rPr>
        <w:t>王安</w:t>
      </w:r>
      <w:r w:rsidR="00F64284" w:rsidRPr="00F64284">
        <w:rPr>
          <w:rFonts w:eastAsia="微软雅黑"/>
          <w:sz w:val="52"/>
          <w:szCs w:val="52"/>
        </w:rPr>
        <w:t>教授（</w:t>
      </w:r>
      <w:r w:rsidR="00D87D44">
        <w:rPr>
          <w:rFonts w:eastAsia="微软雅黑" w:hint="eastAsia"/>
          <w:sz w:val="52"/>
          <w:szCs w:val="52"/>
        </w:rPr>
        <w:t>首都师范大学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答辩委员会成员：伍春兰</w:t>
      </w:r>
      <w:r w:rsidR="00061913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bookmarkStart w:id="0" w:name="_GoBack"/>
      <w:bookmarkEnd w:id="0"/>
      <w:r w:rsidR="00D87D44">
        <w:rPr>
          <w:rFonts w:eastAsia="微软雅黑" w:hint="eastAsia"/>
          <w:sz w:val="52"/>
          <w:szCs w:val="52"/>
        </w:rPr>
        <w:t>北京</w:t>
      </w:r>
      <w:r>
        <w:rPr>
          <w:rFonts w:eastAsia="微软雅黑" w:hint="eastAsia"/>
          <w:sz w:val="52"/>
          <w:szCs w:val="52"/>
        </w:rPr>
        <w:t>教育学院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9D4AC6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马恩林</w:t>
      </w:r>
      <w:r w:rsidR="00061913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D87D44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3F158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赵慧娥</w:t>
            </w:r>
          </w:p>
        </w:tc>
        <w:tc>
          <w:tcPr>
            <w:tcW w:w="8647" w:type="dxa"/>
            <w:vAlign w:val="center"/>
          </w:tcPr>
          <w:p w:rsidR="00A73266" w:rsidRDefault="003F1583">
            <w:pPr>
              <w:widowControl/>
              <w:jc w:val="center"/>
              <w:textAlignment w:val="center"/>
              <w:rPr>
                <w:rFonts w:eastAsia="楷体_GB2312" w:hint="eastAsia"/>
                <w:sz w:val="40"/>
                <w:szCs w:val="40"/>
              </w:rPr>
            </w:pPr>
            <w:r w:rsidRPr="003F1583">
              <w:rPr>
                <w:rFonts w:eastAsia="楷体_GB2312" w:hint="eastAsia"/>
                <w:sz w:val="40"/>
                <w:szCs w:val="40"/>
              </w:rPr>
              <w:t>高考数学试题实测难度的影响因素及群体</w:t>
            </w:r>
          </w:p>
          <w:p w:rsidR="00987519" w:rsidRPr="00F64284" w:rsidRDefault="003F1583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3F1583">
              <w:rPr>
                <w:rFonts w:eastAsia="楷体_GB2312" w:hint="eastAsia"/>
                <w:sz w:val="40"/>
                <w:szCs w:val="40"/>
              </w:rPr>
              <w:t>差异化研究</w:t>
            </w:r>
          </w:p>
        </w:tc>
        <w:tc>
          <w:tcPr>
            <w:tcW w:w="3281" w:type="dxa"/>
            <w:vAlign w:val="center"/>
          </w:tcPr>
          <w:p w:rsidR="00987519" w:rsidRPr="00F64284" w:rsidRDefault="003F158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连四清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3F1583" w:rsidRPr="00F64284">
        <w:trPr>
          <w:trHeight w:val="1079"/>
        </w:trPr>
        <w:tc>
          <w:tcPr>
            <w:tcW w:w="1632" w:type="dxa"/>
            <w:vAlign w:val="center"/>
          </w:tcPr>
          <w:p w:rsidR="003F1583" w:rsidRDefault="003F158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赵宝伟</w:t>
            </w:r>
            <w:proofErr w:type="gramEnd"/>
          </w:p>
        </w:tc>
        <w:tc>
          <w:tcPr>
            <w:tcW w:w="8647" w:type="dxa"/>
            <w:vAlign w:val="center"/>
          </w:tcPr>
          <w:p w:rsidR="003F1583" w:rsidRPr="003F1583" w:rsidRDefault="003F1583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函数单调性概念类比迁移的</w:t>
            </w:r>
            <w:r w:rsidRPr="003F1583">
              <w:rPr>
                <w:rFonts w:eastAsia="楷体_GB2312" w:hint="eastAsia"/>
                <w:sz w:val="40"/>
                <w:szCs w:val="40"/>
              </w:rPr>
              <w:t>个体差异研究</w:t>
            </w:r>
          </w:p>
        </w:tc>
        <w:tc>
          <w:tcPr>
            <w:tcW w:w="3281" w:type="dxa"/>
            <w:vAlign w:val="center"/>
          </w:tcPr>
          <w:p w:rsidR="003F1583" w:rsidRDefault="003F158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连四清教授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C63CCE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8A" w:rsidRDefault="00C7438A" w:rsidP="00711BFB">
      <w:r>
        <w:separator/>
      </w:r>
    </w:p>
  </w:endnote>
  <w:endnote w:type="continuationSeparator" w:id="0">
    <w:p w:rsidR="00C7438A" w:rsidRDefault="00C7438A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8A" w:rsidRDefault="00C7438A" w:rsidP="00711BFB">
      <w:r>
        <w:separator/>
      </w:r>
    </w:p>
  </w:footnote>
  <w:footnote w:type="continuationSeparator" w:id="0">
    <w:p w:rsidR="00C7438A" w:rsidRDefault="00C7438A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61913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1583"/>
    <w:rsid w:val="00433732"/>
    <w:rsid w:val="00433BC6"/>
    <w:rsid w:val="00433C50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4AC6"/>
    <w:rsid w:val="00A107E8"/>
    <w:rsid w:val="00A128D2"/>
    <w:rsid w:val="00A15D6B"/>
    <w:rsid w:val="00A339F7"/>
    <w:rsid w:val="00A73266"/>
    <w:rsid w:val="00A74830"/>
    <w:rsid w:val="00A82AAF"/>
    <w:rsid w:val="00AB652F"/>
    <w:rsid w:val="00AE000A"/>
    <w:rsid w:val="00B05D07"/>
    <w:rsid w:val="00C22A30"/>
    <w:rsid w:val="00C35BBC"/>
    <w:rsid w:val="00C509F3"/>
    <w:rsid w:val="00C63CCE"/>
    <w:rsid w:val="00C7438A"/>
    <w:rsid w:val="00C75EE0"/>
    <w:rsid w:val="00C932D8"/>
    <w:rsid w:val="00CC0408"/>
    <w:rsid w:val="00CC5842"/>
    <w:rsid w:val="00CD174B"/>
    <w:rsid w:val="00CD24F4"/>
    <w:rsid w:val="00D1080E"/>
    <w:rsid w:val="00D549C7"/>
    <w:rsid w:val="00D616FE"/>
    <w:rsid w:val="00D81139"/>
    <w:rsid w:val="00D84493"/>
    <w:rsid w:val="00D87D44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C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3CC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63CC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63CCE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30</cp:revision>
  <cp:lastPrinted>2019-04-22T09:04:00Z</cp:lastPrinted>
  <dcterms:created xsi:type="dcterms:W3CDTF">2017-05-12T01:41:00Z</dcterms:created>
  <dcterms:modified xsi:type="dcterms:W3CDTF">2019-05-07T01:42:00Z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