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47C" w:rsidRDefault="00823313" w:rsidP="003D38F8">
      <w:pPr>
        <w:spacing w:line="360" w:lineRule="auto"/>
        <w:jc w:val="distribute"/>
        <w:rPr>
          <w:rFonts w:eastAsia="华文中宋"/>
          <w:b/>
          <w:color w:val="FF0000"/>
          <w:sz w:val="64"/>
        </w:rPr>
      </w:pPr>
      <w:r>
        <w:rPr>
          <w:rFonts w:hint="eastAsia"/>
          <w:b/>
          <w:color w:val="FF0000"/>
          <w:sz w:val="64"/>
        </w:rPr>
        <w:fldChar w:fldCharType="begin"/>
      </w:r>
      <w:r>
        <w:rPr>
          <w:rFonts w:hint="eastAsia"/>
          <w:b/>
          <w:color w:val="FF0000"/>
          <w:sz w:val="64"/>
        </w:rPr>
        <w:instrText>ADDIN CNKISM.UserStyle</w:instrText>
      </w:r>
      <w:r>
        <w:rPr>
          <w:rFonts w:hint="eastAsia"/>
          <w:b/>
          <w:color w:val="FF0000"/>
          <w:sz w:val="64"/>
        </w:rPr>
        <w:fldChar w:fldCharType="end"/>
      </w:r>
      <w:r>
        <w:rPr>
          <w:rFonts w:eastAsia="华文中宋" w:hint="eastAsia"/>
          <w:b/>
          <w:color w:val="FF0000"/>
          <w:sz w:val="64"/>
        </w:rPr>
        <w:t>首都师范大学教务处</w:t>
      </w:r>
    </w:p>
    <w:tbl>
      <w:tblPr>
        <w:tblW w:w="9108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37547C">
        <w:trPr>
          <w:trHeight w:val="932"/>
        </w:trPr>
        <w:tc>
          <w:tcPr>
            <w:tcW w:w="9108" w:type="dxa"/>
            <w:tcBorders>
              <w:bottom w:val="single" w:sz="12" w:space="0" w:color="FF0000"/>
              <w:tl2br w:val="nil"/>
              <w:tr2bl w:val="nil"/>
            </w:tcBorders>
          </w:tcPr>
          <w:p w:rsidR="0037547C" w:rsidRDefault="0037547C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  <w:p w:rsidR="0037547C" w:rsidRDefault="00823313" w:rsidP="00823313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</w:rPr>
              <w:t>教  发</w:t>
            </w:r>
            <w:r>
              <w:rPr>
                <w:rFonts w:ascii="仿宋_GB2312" w:eastAsia="仿宋_GB2312" w:hint="eastAsia"/>
                <w:b/>
                <w:sz w:val="32"/>
              </w:rPr>
              <w:t>〔2022〕</w:t>
            </w:r>
            <w:r w:rsidR="003D38F8">
              <w:rPr>
                <w:rFonts w:ascii="仿宋_GB2312" w:eastAsia="仿宋_GB2312" w:hint="eastAsia"/>
                <w:b/>
                <w:sz w:val="32"/>
              </w:rPr>
              <w:t>2</w:t>
            </w:r>
            <w:r w:rsidR="003D38F8">
              <w:rPr>
                <w:rFonts w:ascii="仿宋_GB2312" w:eastAsia="仿宋_GB2312"/>
                <w:b/>
                <w:sz w:val="32"/>
              </w:rPr>
              <w:t>7</w:t>
            </w:r>
            <w:r>
              <w:rPr>
                <w:rFonts w:ascii="仿宋_GB2312" w:eastAsia="仿宋_GB2312" w:hint="eastAsia"/>
                <w:sz w:val="32"/>
              </w:rPr>
              <w:t>号</w:t>
            </w:r>
          </w:p>
        </w:tc>
      </w:tr>
    </w:tbl>
    <w:p w:rsidR="0037547C" w:rsidRDefault="0037547C">
      <w:pPr>
        <w:rPr>
          <w:sz w:val="17"/>
        </w:rPr>
      </w:pPr>
    </w:p>
    <w:p w:rsidR="0037547C" w:rsidRPr="003D38F8" w:rsidRDefault="00823313">
      <w:pPr>
        <w:spacing w:line="360" w:lineRule="auto"/>
        <w:jc w:val="center"/>
        <w:rPr>
          <w:rFonts w:eastAsia="华文中宋"/>
          <w:b/>
          <w:sz w:val="32"/>
        </w:rPr>
      </w:pPr>
      <w:r w:rsidRPr="003D38F8">
        <w:rPr>
          <w:rFonts w:eastAsia="华文中宋" w:hint="eastAsia"/>
          <w:b/>
          <w:sz w:val="32"/>
        </w:rPr>
        <w:t>关于“国创计划”十五周年纪念</w:t>
      </w:r>
      <w:r w:rsidR="003D38F8">
        <w:rPr>
          <w:rFonts w:eastAsia="华文中宋" w:hint="eastAsia"/>
          <w:b/>
          <w:sz w:val="32"/>
        </w:rPr>
        <w:t>丛</w:t>
      </w:r>
      <w:r w:rsidRPr="003D38F8">
        <w:rPr>
          <w:rFonts w:eastAsia="华文中宋" w:hint="eastAsia"/>
          <w:b/>
          <w:sz w:val="32"/>
        </w:rPr>
        <w:t>书征文的通知</w:t>
      </w:r>
    </w:p>
    <w:p w:rsidR="0037547C" w:rsidRDefault="0037547C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</w:rPr>
      </w:pPr>
    </w:p>
    <w:p w:rsidR="0037547C" w:rsidRDefault="00823313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教育部于2007年启动国家大学生创新性实验计划，并于2012年在全国推广实施大学生创新创业训练计划(以下简称</w:t>
      </w:r>
      <w:r>
        <w:rPr>
          <w:rFonts w:ascii="仿宋" w:eastAsia="仿宋" w:hAnsi="仿宋"/>
          <w:sz w:val="28"/>
        </w:rPr>
        <w:t>“</w:t>
      </w:r>
      <w:r>
        <w:rPr>
          <w:rFonts w:ascii="仿宋" w:eastAsia="仿宋" w:hAnsi="仿宋" w:hint="eastAsia"/>
          <w:sz w:val="28"/>
        </w:rPr>
        <w:t>国创计划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)。十五年来，</w:t>
      </w:r>
      <w:r>
        <w:rPr>
          <w:rFonts w:ascii="仿宋" w:eastAsia="仿宋" w:hAnsi="仿宋"/>
          <w:sz w:val="28"/>
        </w:rPr>
        <w:t>“</w:t>
      </w:r>
      <w:r>
        <w:rPr>
          <w:rFonts w:ascii="仿宋" w:eastAsia="仿宋" w:hAnsi="仿宋" w:hint="eastAsia"/>
          <w:sz w:val="28"/>
        </w:rPr>
        <w:t>国创计划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发展成为高校培养大学生创新创业能力的重要载体，在激发学生的创新思维和创新意识中发挥了重大作用。</w:t>
      </w:r>
    </w:p>
    <w:p w:rsidR="0037547C" w:rsidRDefault="00823313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为全面总结“国创计划”在深化创新创业教育改革，引导高校主动服务创新驱动发展战略，积极开展教学改革探索，把创新创业教育融入人才培养，提高大学生创新精神、创业意识和创新创业能力等方面取得的成就，展示大学生创新创业风采，激发更多大学生投身到创新创业的活动中来，在教育部高教司指导下，“国创计划”专家组决定组织编写“国创计划”十五周年纪念丛书。现将有关事项通知如下:</w:t>
      </w:r>
    </w:p>
    <w:p w:rsidR="0037547C" w:rsidRDefault="00823313" w:rsidP="00823313">
      <w:pPr>
        <w:spacing w:afterLines="50" w:after="156" w:line="440" w:lineRule="exact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一、主要内容</w:t>
      </w:r>
    </w:p>
    <w:p w:rsidR="0037547C" w:rsidRDefault="00823313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征文内容及要求详见附件1-5。</w:t>
      </w:r>
    </w:p>
    <w:p w:rsidR="0037547C" w:rsidRDefault="00823313" w:rsidP="00823313">
      <w:pPr>
        <w:spacing w:afterLines="50" w:after="156" w:line="440" w:lineRule="exact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二、征文时间</w:t>
      </w:r>
    </w:p>
    <w:p w:rsidR="0037547C" w:rsidRDefault="00823313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征文截止时间:2022年5月2</w:t>
      </w:r>
      <w:r w:rsidR="009255E2">
        <w:rPr>
          <w:rFonts w:ascii="仿宋" w:eastAsia="仿宋" w:hAnsi="仿宋"/>
          <w:sz w:val="28"/>
        </w:rPr>
        <w:t>5</w:t>
      </w:r>
      <w:r>
        <w:rPr>
          <w:rFonts w:ascii="仿宋" w:eastAsia="仿宋" w:hAnsi="仿宋" w:hint="eastAsia"/>
          <w:sz w:val="28"/>
        </w:rPr>
        <w:t>日。</w:t>
      </w:r>
    </w:p>
    <w:p w:rsidR="0037547C" w:rsidRDefault="00823313" w:rsidP="00823313">
      <w:pPr>
        <w:spacing w:afterLines="50" w:after="156" w:line="440" w:lineRule="exact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三、项目报送</w:t>
      </w:r>
    </w:p>
    <w:p w:rsidR="0037547C" w:rsidRDefault="00823313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请各学院按通知要求，积极组织“国创计划”各级管理者、广大师生参加征文活动。征文由各学院统一报送，各推荐学院需严格审查，对征文内容的思想性与原创性把关，并填写“国创计划”十五周年纪念丛书征文稿件推荐审查表(附件4)。征文的格式详见附件5。</w:t>
      </w:r>
    </w:p>
    <w:p w:rsidR="0037547C" w:rsidRDefault="00823313" w:rsidP="00823313">
      <w:pPr>
        <w:spacing w:afterLines="50" w:after="156" w:line="440" w:lineRule="exact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四、联系方式</w:t>
      </w:r>
    </w:p>
    <w:p w:rsidR="0037547C" w:rsidRDefault="00823313" w:rsidP="00FF311A">
      <w:pPr>
        <w:pStyle w:val="a3"/>
        <w:widowControl/>
        <w:spacing w:before="187" w:line="362" w:lineRule="auto"/>
        <w:ind w:right="391" w:firstLine="559"/>
        <w:rPr>
          <w:rFonts w:ascii="仿宋" w:eastAsia="仿宋" w:hAnsi="仿宋" w:hint="default"/>
        </w:rPr>
      </w:pPr>
      <w:r>
        <w:rPr>
          <w:rFonts w:ascii="仿宋" w:eastAsia="仿宋" w:hAnsi="仿宋" w:cs="仿宋"/>
          <w:spacing w:val="-2"/>
        </w:rPr>
        <w:t>联系人：曾达，</w:t>
      </w:r>
      <w:r w:rsidR="003D38F8">
        <w:rPr>
          <w:rFonts w:ascii="仿宋" w:eastAsia="仿宋" w:hAnsi="仿宋" w:cs="仿宋"/>
          <w:spacing w:val="-2"/>
        </w:rPr>
        <w:t>1</w:t>
      </w:r>
      <w:r w:rsidR="003D38F8">
        <w:rPr>
          <w:rFonts w:ascii="仿宋" w:eastAsia="仿宋" w:hAnsi="仿宋" w:cs="仿宋" w:hint="default"/>
          <w:spacing w:val="-2"/>
        </w:rPr>
        <w:t>3693313105</w:t>
      </w:r>
      <w:r w:rsidR="003D38F8">
        <w:rPr>
          <w:rFonts w:ascii="仿宋" w:eastAsia="仿宋" w:hAnsi="仿宋" w:cs="仿宋"/>
          <w:spacing w:val="-2"/>
        </w:rPr>
        <w:t>，</w:t>
      </w:r>
      <w:r>
        <w:rPr>
          <w:rFonts w:ascii="仿宋" w:eastAsia="仿宋" w:hAnsi="仿宋" w:cs="仿宋"/>
          <w:spacing w:val="-2"/>
        </w:rPr>
        <w:t>68902805，</w:t>
      </w:r>
      <w:r w:rsidR="003D38F8">
        <w:rPr>
          <w:rFonts w:ascii="仿宋" w:eastAsia="仿宋" w:hAnsi="仿宋" w:cs="仿宋"/>
          <w:spacing w:val="-2"/>
        </w:rPr>
        <w:t>校本部主楼</w:t>
      </w:r>
      <w:r>
        <w:rPr>
          <w:rFonts w:ascii="仿宋" w:eastAsia="仿宋" w:hAnsi="仿宋" w:cs="仿宋"/>
          <w:spacing w:val="-2"/>
        </w:rPr>
        <w:t>307办公室</w:t>
      </w:r>
    </w:p>
    <w:p w:rsidR="00FF311A" w:rsidRPr="00FF311A" w:rsidRDefault="00FF311A" w:rsidP="00FF311A">
      <w:pPr>
        <w:pStyle w:val="a3"/>
        <w:widowControl/>
        <w:spacing w:before="187" w:line="362" w:lineRule="auto"/>
        <w:ind w:right="391" w:firstLine="559"/>
        <w:rPr>
          <w:rFonts w:ascii="仿宋" w:eastAsia="仿宋" w:hAnsi="仿宋" w:cs="仿宋" w:hint="default"/>
          <w:spacing w:val="-2"/>
        </w:rPr>
      </w:pPr>
    </w:p>
    <w:p w:rsidR="0037547C" w:rsidRDefault="00823313" w:rsidP="00823313">
      <w:pPr>
        <w:spacing w:line="360" w:lineRule="auto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附件:</w:t>
      </w:r>
      <w:r>
        <w:rPr>
          <w:rFonts w:ascii="仿宋" w:eastAsia="仿宋" w:hAnsi="仿宋"/>
          <w:sz w:val="28"/>
        </w:rPr>
        <w:t xml:space="preserve"> </w:t>
      </w:r>
    </w:p>
    <w:p w:rsidR="0037547C" w:rsidRDefault="00823313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1.“国创计划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十五周年纪念丛书《创新篇》征文通知</w:t>
      </w:r>
    </w:p>
    <w:p w:rsidR="0037547C" w:rsidRDefault="00823313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2.“国创计划</w:t>
      </w:r>
      <w:r>
        <w:rPr>
          <w:rFonts w:ascii="仿宋" w:eastAsia="仿宋" w:hAnsi="仿宋"/>
          <w:sz w:val="28"/>
        </w:rPr>
        <w:t>”</w:t>
      </w:r>
      <w:r w:rsidR="003D38F8">
        <w:rPr>
          <w:rFonts w:ascii="仿宋" w:eastAsia="仿宋" w:hAnsi="仿宋" w:hint="eastAsia"/>
          <w:sz w:val="28"/>
        </w:rPr>
        <w:t>十</w:t>
      </w:r>
      <w:r>
        <w:rPr>
          <w:rFonts w:ascii="仿宋" w:eastAsia="仿宋" w:hAnsi="仿宋" w:hint="eastAsia"/>
          <w:sz w:val="28"/>
        </w:rPr>
        <w:t>五周年纪念从书《创业篇》征文通知</w:t>
      </w:r>
    </w:p>
    <w:p w:rsidR="0037547C" w:rsidRDefault="00823313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3.“国创计划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十五周年纪念丛书《成长成才篇》征文通知</w:t>
      </w:r>
    </w:p>
    <w:p w:rsidR="0037547C" w:rsidRDefault="00823313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4.“国创计划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十五周年纪念丛书征文稿件推荐审查表</w:t>
      </w:r>
    </w:p>
    <w:p w:rsidR="0037547C" w:rsidRDefault="00823313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5.“国创计划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十五周年纪念丛书征文格式要求</w:t>
      </w:r>
    </w:p>
    <w:p w:rsidR="0037547C" w:rsidRDefault="0037547C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</w:p>
    <w:p w:rsidR="0037547C" w:rsidRDefault="0037547C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</w:p>
    <w:p w:rsidR="0037547C" w:rsidRDefault="0037547C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</w:p>
    <w:p w:rsidR="0037547C" w:rsidRDefault="00823313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首都师范大学教务处</w:t>
      </w:r>
    </w:p>
    <w:p w:rsidR="0037547C" w:rsidRDefault="00823313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</w:rPr>
        <w:t>2022年5月</w:t>
      </w:r>
      <w:r w:rsidR="003D38F8">
        <w:rPr>
          <w:rFonts w:ascii="仿宋" w:eastAsia="仿宋" w:hAnsi="仿宋"/>
          <w:sz w:val="28"/>
        </w:rPr>
        <w:t>1</w:t>
      </w:r>
      <w:r w:rsidR="009255E2">
        <w:rPr>
          <w:rFonts w:ascii="仿宋" w:eastAsia="仿宋" w:hAnsi="仿宋"/>
          <w:sz w:val="28"/>
        </w:rPr>
        <w:t>1</w:t>
      </w:r>
      <w:r>
        <w:rPr>
          <w:rFonts w:ascii="仿宋" w:eastAsia="仿宋" w:hAnsi="仿宋" w:hint="eastAsia"/>
          <w:sz w:val="28"/>
        </w:rPr>
        <w:t>日</w:t>
      </w:r>
    </w:p>
    <w:sectPr w:rsidR="003754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000E8"/>
    <w:rsid w:val="0037547C"/>
    <w:rsid w:val="003D38F8"/>
    <w:rsid w:val="00823313"/>
    <w:rsid w:val="009255E2"/>
    <w:rsid w:val="00FF311A"/>
    <w:rsid w:val="12B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BBFF9"/>
  <w15:docId w15:val="{D3F247FC-0782-4363-9149-C1FABF35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autoSpaceDE w:val="0"/>
      <w:autoSpaceDN w:val="0"/>
      <w:spacing w:before="186"/>
      <w:ind w:left="102"/>
    </w:pPr>
    <w:rPr>
      <w:rFonts w:ascii="宋体" w:hAnsi="宋体" w:hint="eastAsia"/>
      <w:sz w:val="28"/>
      <w:szCs w:val="28"/>
    </w:rPr>
  </w:style>
  <w:style w:type="character" w:customStyle="1" w:styleId="a4">
    <w:name w:val="正文文本 字符"/>
    <w:basedOn w:val="a0"/>
    <w:link w:val="a3"/>
    <w:rPr>
      <w:rFonts w:ascii="宋体" w:eastAsia="宋体" w:hAnsi="宋体" w:cs="宋体" w:hint="eastAsi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2022-05-11T00:34:00Z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